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449" w:rsidRDefault="003F6449" w:rsidP="00C93AA5">
      <w:pPr>
        <w:widowControl/>
        <w:pBdr>
          <w:bottom w:val="dotted" w:sz="6" w:space="4" w:color="CCCCCC"/>
        </w:pBdr>
        <w:shd w:val="clear" w:color="auto" w:fill="FFFFFF"/>
        <w:spacing w:line="295" w:lineRule="atLeast"/>
        <w:jc w:val="left"/>
        <w:outlineLvl w:val="0"/>
        <w:rPr>
          <w:rFonts w:ascii="Arial" w:eastAsia="宋体" w:hAnsi="Arial" w:cs="Arial" w:hint="eastAsia"/>
          <w:b/>
          <w:bCs/>
          <w:color w:val="4B4B4B"/>
          <w:kern w:val="36"/>
          <w:szCs w:val="21"/>
        </w:rPr>
      </w:pPr>
      <w:r>
        <w:rPr>
          <w:rFonts w:ascii="Arial" w:eastAsia="宋体" w:hAnsi="Arial" w:cs="Arial" w:hint="eastAsia"/>
          <w:b/>
          <w:bCs/>
          <w:noProof/>
          <w:color w:val="4B4B4B"/>
          <w:kern w:val="36"/>
          <w:szCs w:val="21"/>
        </w:rPr>
        <w:drawing>
          <wp:inline distT="0" distB="0" distL="0" distR="0">
            <wp:extent cx="4972050" cy="1219200"/>
            <wp:effectExtent l="0" t="0" r="0" b="0"/>
            <wp:docPr id="1" name="图片 1" descr="H:\工装产品\氟碳实色漆系列\单组份氟碳实色外墙漆\134811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工装产品\氟碳实色漆系列\单组份氟碳实色外墙漆\13481114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3AA5" w:rsidRPr="00C93AA5" w:rsidRDefault="00C93AA5" w:rsidP="00C93AA5">
      <w:pPr>
        <w:widowControl/>
        <w:numPr>
          <w:ilvl w:val="0"/>
          <w:numId w:val="1"/>
        </w:numPr>
        <w:pBdr>
          <w:bottom w:val="dotted" w:sz="6" w:space="4" w:color="CCCCCC"/>
        </w:pBdr>
        <w:shd w:val="clear" w:color="auto" w:fill="FFFFFF"/>
        <w:spacing w:line="295" w:lineRule="atLeast"/>
        <w:ind w:left="0"/>
        <w:jc w:val="left"/>
        <w:outlineLvl w:val="0"/>
        <w:rPr>
          <w:rFonts w:ascii="Arial" w:eastAsia="宋体" w:hAnsi="Arial" w:cs="Arial"/>
          <w:b/>
          <w:bCs/>
          <w:color w:val="4B4B4B"/>
          <w:kern w:val="36"/>
          <w:szCs w:val="21"/>
        </w:rPr>
      </w:pPr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单组份</w:t>
      </w:r>
      <w:proofErr w:type="gramStart"/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氟碳实色</w:t>
      </w:r>
      <w:proofErr w:type="gramEnd"/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外墙漆</w:t>
      </w:r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(</w:t>
      </w:r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详情请点击</w:t>
      </w:r>
      <w:r w:rsidRPr="00C93AA5">
        <w:rPr>
          <w:rFonts w:ascii="Arial" w:eastAsia="宋体" w:hAnsi="Arial" w:cs="Arial"/>
          <w:b/>
          <w:bCs/>
          <w:color w:val="4B4B4B"/>
          <w:kern w:val="36"/>
          <w:szCs w:val="21"/>
        </w:rPr>
        <w:t>)</w:t>
      </w:r>
    </w:p>
    <w:p w:rsidR="00C93AA5" w:rsidRPr="00C93AA5" w:rsidRDefault="00C93AA5" w:rsidP="00C93AA5">
      <w:pPr>
        <w:widowControl/>
        <w:numPr>
          <w:ilvl w:val="0"/>
          <w:numId w:val="1"/>
        </w:numPr>
        <w:pBdr>
          <w:bottom w:val="dotted" w:sz="6" w:space="4" w:color="CCCCCC"/>
        </w:pBdr>
        <w:shd w:val="clear" w:color="auto" w:fill="FFFFFF"/>
        <w:spacing w:line="295" w:lineRule="atLeast"/>
        <w:ind w:left="0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>产品型号</w:t>
      </w: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 xml:space="preserve"> : 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SW4305</w:t>
      </w:r>
    </w:p>
    <w:p w:rsidR="00C93AA5" w:rsidRPr="00C93AA5" w:rsidRDefault="00C93AA5" w:rsidP="00C93AA5">
      <w:pPr>
        <w:widowControl/>
        <w:numPr>
          <w:ilvl w:val="0"/>
          <w:numId w:val="1"/>
        </w:numPr>
        <w:pBdr>
          <w:bottom w:val="dotted" w:sz="6" w:space="4" w:color="CCCCCC"/>
        </w:pBdr>
        <w:shd w:val="clear" w:color="auto" w:fill="FFFFFF"/>
        <w:spacing w:line="295" w:lineRule="atLeast"/>
        <w:ind w:left="0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>产品概述</w:t>
      </w: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 xml:space="preserve"> : 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由</w:t>
      </w:r>
      <w:proofErr w:type="gramStart"/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耐侯性</w:t>
      </w:r>
      <w:proofErr w:type="gramEnd"/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优良的单组份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FEVE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树脂，高性能丙烯酸树脂、颜填料、助剂制备的单组分涂料，用于各种建筑物外墙、屋顶及各种建材如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PVC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管的耐老化装饰保护。</w:t>
      </w:r>
    </w:p>
    <w:p w:rsidR="00C93AA5" w:rsidRPr="00C93AA5" w:rsidRDefault="00C93AA5" w:rsidP="00C93AA5">
      <w:pPr>
        <w:widowControl/>
        <w:numPr>
          <w:ilvl w:val="0"/>
          <w:numId w:val="1"/>
        </w:numPr>
        <w:pBdr>
          <w:bottom w:val="dotted" w:sz="6" w:space="4" w:color="CCCCCC"/>
        </w:pBdr>
        <w:shd w:val="clear" w:color="auto" w:fill="FFFFFF"/>
        <w:spacing w:line="295" w:lineRule="atLeast"/>
        <w:ind w:left="0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>产品特性</w:t>
      </w: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 xml:space="preserve"> : 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（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1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）有优良</w:t>
      </w:r>
      <w:proofErr w:type="gramStart"/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耐侯性</w:t>
      </w:r>
      <w:proofErr w:type="gramEnd"/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、装饰性能（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2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）良好的耐洗刷性（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3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）防水防霉（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4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）施工方便</w:t>
      </w:r>
    </w:p>
    <w:p w:rsidR="00C93AA5" w:rsidRPr="00C93AA5" w:rsidRDefault="00C93AA5" w:rsidP="00C93AA5">
      <w:pPr>
        <w:widowControl/>
        <w:numPr>
          <w:ilvl w:val="0"/>
          <w:numId w:val="1"/>
        </w:numPr>
        <w:pBdr>
          <w:bottom w:val="dotted" w:sz="6" w:space="4" w:color="CCCCCC"/>
        </w:pBdr>
        <w:shd w:val="clear" w:color="auto" w:fill="FFFFFF"/>
        <w:spacing w:line="295" w:lineRule="atLeast"/>
        <w:ind w:left="0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>物理参数</w:t>
      </w:r>
      <w:r w:rsidRPr="00C93AA5">
        <w:rPr>
          <w:rFonts w:ascii="Arial" w:eastAsia="宋体" w:hAnsi="Arial" w:cs="Arial"/>
          <w:color w:val="333333"/>
          <w:kern w:val="0"/>
          <w:sz w:val="18"/>
          <w:szCs w:val="18"/>
        </w:rPr>
        <w:t xml:space="preserve"> : 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【光泽】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20~80/60°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【颜色】各色【固体含量】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≥40.0%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【比重】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1.10~1.40g/L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【闪点】（闭口）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23</w:t>
      </w:r>
      <w:r w:rsidRPr="00C93AA5">
        <w:rPr>
          <w:rFonts w:ascii="宋体" w:eastAsia="宋体" w:hAnsi="宋体" w:cs="宋体" w:hint="eastAsia"/>
          <w:color w:val="656565"/>
          <w:kern w:val="0"/>
          <w:sz w:val="18"/>
          <w:szCs w:val="18"/>
        </w:rPr>
        <w:t>℃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【贮存期】存放于阴凉、干燥、通风处，有效贮存期为一年【理论涂布率】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5~7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平方米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/</w:t>
      </w:r>
      <w:r w:rsidRPr="00C93AA5">
        <w:rPr>
          <w:rFonts w:ascii="Arial" w:eastAsia="宋体" w:hAnsi="Arial" w:cs="Arial"/>
          <w:color w:val="656565"/>
          <w:kern w:val="0"/>
          <w:sz w:val="18"/>
          <w:szCs w:val="18"/>
        </w:rPr>
        <w:t>公斤。</w:t>
      </w:r>
    </w:p>
    <w:p w:rsidR="00C93AA5" w:rsidRDefault="00C93AA5" w:rsidP="00C93AA5">
      <w:pPr>
        <w:pStyle w:val="3"/>
        <w:pBdr>
          <w:bottom w:val="single" w:sz="6" w:space="0" w:color="CCCCCC"/>
        </w:pBdr>
        <w:shd w:val="clear" w:color="auto" w:fill="FFFFFF"/>
        <w:spacing w:before="120" w:after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详细介绍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涂装工艺系统：</w:t>
      </w:r>
      <w:r>
        <w:rPr>
          <w:rStyle w:val="a6"/>
          <w:rFonts w:ascii="Arial" w:hAnsi="Arial" w:cs="Arial"/>
          <w:color w:val="333333"/>
          <w:sz w:val="18"/>
          <w:szCs w:val="18"/>
        </w:rPr>
        <w:t> 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2340"/>
        <w:gridCol w:w="1260"/>
        <w:gridCol w:w="1230"/>
      </w:tblGrid>
      <w:tr w:rsidR="00C93AA5" w:rsidTr="00C93AA5"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涂层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品名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型号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涂刷次数</w:t>
            </w:r>
          </w:p>
        </w:tc>
      </w:tr>
      <w:tr w:rsidR="00C93AA5" w:rsidTr="00C93AA5"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腻子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3F6449">
            <w:pPr>
              <w:pStyle w:val="a5"/>
              <w:spacing w:before="0" w:beforeAutospacing="0" w:after="120" w:afterAutospacing="0"/>
              <w:jc w:val="center"/>
            </w:pPr>
            <w:hyperlink r:id="rId9" w:history="1">
              <w:r w:rsidR="00C93AA5">
                <w:rPr>
                  <w:rStyle w:val="a7"/>
                  <w:color w:val="333333"/>
                </w:rPr>
                <w:t>氟碳专用找平腻子</w:t>
              </w:r>
            </w:hyperlink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SH1105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1遍</w:t>
            </w:r>
          </w:p>
        </w:tc>
      </w:tr>
      <w:tr w:rsidR="00C93AA5" w:rsidTr="00C93A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3F6449">
            <w:pPr>
              <w:pStyle w:val="a5"/>
              <w:spacing w:before="0" w:beforeAutospacing="0" w:after="120" w:afterAutospacing="0"/>
              <w:jc w:val="center"/>
            </w:pPr>
            <w:hyperlink r:id="rId10" w:history="1">
              <w:r w:rsidR="00C93AA5">
                <w:rPr>
                  <w:rStyle w:val="a7"/>
                  <w:color w:val="333333"/>
                </w:rPr>
                <w:t>氟碳专用抗裂腻子</w:t>
              </w:r>
            </w:hyperlink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SH1202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1-2遍</w:t>
            </w:r>
          </w:p>
        </w:tc>
      </w:tr>
      <w:tr w:rsidR="00C93AA5" w:rsidTr="00C93A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3F6449">
            <w:pPr>
              <w:pStyle w:val="a5"/>
              <w:spacing w:before="0" w:beforeAutospacing="0" w:after="120" w:afterAutospacing="0"/>
              <w:jc w:val="center"/>
            </w:pPr>
            <w:hyperlink r:id="rId11" w:history="1">
              <w:r w:rsidR="00C93AA5">
                <w:rPr>
                  <w:rStyle w:val="a7"/>
                  <w:color w:val="333333"/>
                </w:rPr>
                <w:t>氟碳专用光面腻子</w:t>
              </w:r>
            </w:hyperlink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SH1103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1-2遍</w:t>
            </w:r>
          </w:p>
        </w:tc>
      </w:tr>
      <w:tr w:rsidR="00C93AA5" w:rsidTr="00C93AA5"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底涂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3F6449">
            <w:pPr>
              <w:pStyle w:val="a5"/>
              <w:spacing w:before="0" w:beforeAutospacing="0" w:after="120" w:afterAutospacing="0"/>
              <w:jc w:val="center"/>
            </w:pPr>
            <w:hyperlink r:id="rId12" w:history="1">
              <w:r w:rsidR="00C93AA5">
                <w:rPr>
                  <w:rStyle w:val="a7"/>
                  <w:color w:val="333333"/>
                </w:rPr>
                <w:t>单组份</w:t>
              </w:r>
              <w:proofErr w:type="gramStart"/>
              <w:r w:rsidR="00C93AA5">
                <w:rPr>
                  <w:rStyle w:val="a7"/>
                  <w:color w:val="333333"/>
                </w:rPr>
                <w:t>氟碳白底漆</w:t>
              </w:r>
              <w:proofErr w:type="gramEnd"/>
            </w:hyperlink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SH3511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1遍</w:t>
            </w:r>
          </w:p>
        </w:tc>
      </w:tr>
      <w:tr w:rsidR="00C93AA5" w:rsidTr="00C93AA5"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面漆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单组份</w:t>
            </w:r>
            <w:proofErr w:type="gramStart"/>
            <w:r>
              <w:t>氟碳实色</w:t>
            </w:r>
            <w:proofErr w:type="gramEnd"/>
            <w:r>
              <w:t>外墙漆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SW4305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2遍</w:t>
            </w:r>
          </w:p>
        </w:tc>
      </w:tr>
      <w:tr w:rsidR="00C93AA5" w:rsidTr="00C93AA5"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罩面漆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3F6449">
            <w:pPr>
              <w:pStyle w:val="a5"/>
              <w:spacing w:before="0" w:beforeAutospacing="0" w:after="120" w:afterAutospacing="0"/>
              <w:jc w:val="center"/>
            </w:pPr>
            <w:hyperlink r:id="rId13" w:history="1">
              <w:r w:rsidR="00C93AA5">
                <w:rPr>
                  <w:rStyle w:val="a7"/>
                  <w:color w:val="333333"/>
                </w:rPr>
                <w:t>单组份氟碳罩面漆</w:t>
              </w:r>
            </w:hyperlink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SW7505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1遍</w:t>
            </w:r>
          </w:p>
        </w:tc>
      </w:tr>
    </w:tbl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施</w:t>
      </w:r>
      <w:r>
        <w:rPr>
          <w:rStyle w:val="a6"/>
          <w:rFonts w:ascii="Arial" w:hAnsi="Arial" w:cs="Arial"/>
          <w:color w:val="333333"/>
          <w:sz w:val="18"/>
          <w:szCs w:val="18"/>
        </w:rPr>
        <w:t xml:space="preserve"> </w:t>
      </w:r>
      <w:r>
        <w:rPr>
          <w:rStyle w:val="a6"/>
          <w:rFonts w:ascii="Arial" w:hAnsi="Arial" w:cs="Arial"/>
          <w:color w:val="333333"/>
          <w:sz w:val="18"/>
          <w:szCs w:val="18"/>
        </w:rPr>
        <w:t>工</w:t>
      </w:r>
      <w:r>
        <w:rPr>
          <w:rStyle w:val="a6"/>
          <w:rFonts w:ascii="Arial" w:hAnsi="Arial" w:cs="Arial"/>
          <w:color w:val="333333"/>
          <w:sz w:val="18"/>
          <w:szCs w:val="18"/>
        </w:rPr>
        <w:t xml:space="preserve"> </w:t>
      </w:r>
      <w:r>
        <w:rPr>
          <w:rStyle w:val="a6"/>
          <w:rFonts w:ascii="Arial" w:hAnsi="Arial" w:cs="Arial"/>
          <w:color w:val="333333"/>
          <w:sz w:val="18"/>
          <w:szCs w:val="18"/>
        </w:rPr>
        <w:t>参</w:t>
      </w:r>
      <w:r>
        <w:rPr>
          <w:rStyle w:val="a6"/>
          <w:rFonts w:ascii="Arial" w:hAnsi="Arial" w:cs="Arial"/>
          <w:color w:val="333333"/>
          <w:sz w:val="18"/>
          <w:szCs w:val="18"/>
        </w:rPr>
        <w:t xml:space="preserve"> </w:t>
      </w:r>
      <w:r>
        <w:rPr>
          <w:rStyle w:val="a6"/>
          <w:rFonts w:ascii="Arial" w:hAnsi="Arial" w:cs="Arial"/>
          <w:color w:val="333333"/>
          <w:sz w:val="18"/>
          <w:szCs w:val="18"/>
        </w:rPr>
        <w:t>考：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【表面处理】基材表面应干燥、清洁、平整、牢固、无油污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【施工方法】可喷涂、刷涂、滚涂。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【喷涂压力】</w:t>
      </w:r>
      <w:r>
        <w:rPr>
          <w:rFonts w:ascii="Arial" w:hAnsi="Arial" w:cs="Arial"/>
          <w:color w:val="333333"/>
          <w:sz w:val="18"/>
          <w:szCs w:val="18"/>
        </w:rPr>
        <w:t>3-5Kgf/cm</w:t>
      </w:r>
      <w:r>
        <w:rPr>
          <w:rFonts w:ascii="Arial" w:hAnsi="Arial" w:cs="Arial"/>
          <w:color w:val="333333"/>
          <w:sz w:val="18"/>
          <w:szCs w:val="18"/>
          <w:vertAlign w:val="superscript"/>
        </w:rPr>
        <w:t>2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【喷嘴直径】重力式</w:t>
      </w:r>
      <w:r>
        <w:rPr>
          <w:rFonts w:ascii="Arial" w:hAnsi="Arial" w:cs="Arial"/>
          <w:color w:val="333333"/>
          <w:sz w:val="18"/>
          <w:szCs w:val="18"/>
        </w:rPr>
        <w:t>1.5-2.0mm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【施工条件】施工温度（</w:t>
      </w:r>
      <w:r>
        <w:rPr>
          <w:rFonts w:ascii="Arial" w:hAnsi="Arial" w:cs="Arial"/>
          <w:color w:val="333333"/>
          <w:sz w:val="18"/>
          <w:szCs w:val="18"/>
        </w:rPr>
        <w:t>5-35</w:t>
      </w:r>
      <w:r>
        <w:rPr>
          <w:rFonts w:ascii="Arial" w:hAnsi="Arial" w:cs="Arial"/>
          <w:color w:val="333333"/>
          <w:sz w:val="18"/>
          <w:szCs w:val="18"/>
        </w:rPr>
        <w:t>）</w:t>
      </w:r>
      <w:r>
        <w:rPr>
          <w:rFonts w:hint="eastAsia"/>
          <w:color w:val="333333"/>
          <w:sz w:val="18"/>
          <w:szCs w:val="18"/>
        </w:rPr>
        <w:t>℃</w:t>
      </w:r>
      <w:r>
        <w:rPr>
          <w:rFonts w:ascii="Arial" w:hAnsi="Arial" w:cs="Arial"/>
          <w:color w:val="333333"/>
          <w:sz w:val="18"/>
          <w:szCs w:val="18"/>
        </w:rPr>
        <w:t>；空气相对湿度小于</w:t>
      </w:r>
      <w:r>
        <w:rPr>
          <w:rFonts w:ascii="Arial" w:hAnsi="Arial" w:cs="Arial"/>
          <w:color w:val="333333"/>
          <w:sz w:val="18"/>
          <w:szCs w:val="18"/>
        </w:rPr>
        <w:t>75%</w:t>
      </w:r>
      <w:r>
        <w:rPr>
          <w:rFonts w:ascii="Arial" w:hAnsi="Arial" w:cs="Arial"/>
          <w:color w:val="333333"/>
          <w:sz w:val="18"/>
          <w:szCs w:val="18"/>
        </w:rPr>
        <w:t>，避免在雨、雪、雾和大风天气条件下施工。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【稀释剂及稀释比率】稀释剂为单组份氟碳专用稀释剂</w:t>
      </w:r>
      <w:r>
        <w:rPr>
          <w:rFonts w:ascii="Arial" w:hAnsi="Arial" w:cs="Arial"/>
          <w:color w:val="333333"/>
          <w:sz w:val="18"/>
          <w:szCs w:val="18"/>
        </w:rPr>
        <w:t>SF2320;</w:t>
      </w:r>
      <w:r>
        <w:rPr>
          <w:rFonts w:ascii="Arial" w:hAnsi="Arial" w:cs="Arial"/>
          <w:color w:val="333333"/>
          <w:sz w:val="18"/>
          <w:szCs w:val="18"/>
        </w:rPr>
        <w:t>稀释比率</w:t>
      </w:r>
      <w:r>
        <w:rPr>
          <w:rFonts w:ascii="Arial" w:hAnsi="Arial" w:cs="Arial"/>
          <w:color w:val="333333"/>
          <w:sz w:val="18"/>
          <w:szCs w:val="18"/>
        </w:rPr>
        <w:t>50%-60%</w:t>
      </w:r>
      <w:r>
        <w:rPr>
          <w:rFonts w:ascii="Arial" w:hAnsi="Arial" w:cs="Arial"/>
          <w:color w:val="333333"/>
          <w:sz w:val="18"/>
          <w:szCs w:val="18"/>
        </w:rPr>
        <w:t>（质量比），不可过度稀释。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【干燥时间】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表干时间</w:t>
      </w:r>
      <w:proofErr w:type="gramEnd"/>
      <w:r>
        <w:rPr>
          <w:rFonts w:ascii="Arial" w:hAnsi="Arial" w:cs="Arial"/>
          <w:color w:val="333333"/>
          <w:sz w:val="18"/>
          <w:szCs w:val="18"/>
        </w:rPr>
        <w:t>≤30min</w:t>
      </w:r>
      <w:r>
        <w:rPr>
          <w:rFonts w:ascii="Arial" w:hAnsi="Arial" w:cs="Arial"/>
          <w:color w:val="333333"/>
          <w:sz w:val="18"/>
          <w:szCs w:val="18"/>
        </w:rPr>
        <w:t>，实干时间</w:t>
      </w:r>
      <w:r>
        <w:rPr>
          <w:rFonts w:ascii="Arial" w:hAnsi="Arial" w:cs="Arial"/>
          <w:color w:val="333333"/>
          <w:sz w:val="18"/>
          <w:szCs w:val="18"/>
        </w:rPr>
        <w:t>≤24h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6"/>
          <w:rFonts w:ascii="Arial" w:hAnsi="Arial" w:cs="Arial"/>
          <w:color w:val="333333"/>
          <w:sz w:val="18"/>
          <w:szCs w:val="18"/>
        </w:rPr>
        <w:t>主要技术参数：</w:t>
      </w:r>
    </w:p>
    <w:tbl>
      <w:tblPr>
        <w:tblW w:w="92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6030"/>
      </w:tblGrid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lastRenderedPageBreak/>
              <w:t>检验项目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技术指标</w:t>
            </w:r>
          </w:p>
        </w:tc>
      </w:tr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</w:pPr>
            <w:r>
              <w:t>附着力（划格法）/级  ≤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2</w:t>
            </w:r>
          </w:p>
        </w:tc>
      </w:tr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</w:pPr>
            <w:r>
              <w:t>耐水性/96h           ≤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无异常</w:t>
            </w:r>
          </w:p>
        </w:tc>
      </w:tr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</w:pPr>
            <w:r>
              <w:t>耐碱性/48h           ≥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无异常</w:t>
            </w:r>
          </w:p>
        </w:tc>
      </w:tr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</w:pPr>
            <w:r>
              <w:t>耐洗刷性/5000次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通过</w:t>
            </w:r>
          </w:p>
        </w:tc>
      </w:tr>
      <w:tr w:rsidR="00C93AA5" w:rsidTr="00C93AA5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</w:pPr>
            <w:r>
              <w:t>耐人工老化/1000h</w:t>
            </w:r>
          </w:p>
        </w:tc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AA5" w:rsidRDefault="00C93AA5">
            <w:pPr>
              <w:pStyle w:val="a5"/>
              <w:spacing w:before="0" w:beforeAutospacing="0" w:after="120" w:afterAutospacing="0"/>
              <w:jc w:val="center"/>
            </w:pPr>
            <w:r>
              <w:t>无粉化、无龟裂、变色小</w:t>
            </w:r>
          </w:p>
        </w:tc>
      </w:tr>
    </w:tbl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执行标准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GB/T 9757-2001 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Style w:val="a6"/>
          <w:rFonts w:ascii="Arial" w:hAnsi="Arial" w:cs="Arial"/>
          <w:color w:val="333333"/>
          <w:sz w:val="18"/>
          <w:szCs w:val="18"/>
        </w:rPr>
        <w:t>合格品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健康与安全：</w:t>
      </w:r>
    </w:p>
    <w:p w:rsidR="00C93AA5" w:rsidRDefault="00C93AA5" w:rsidP="00C93AA5">
      <w:pPr>
        <w:widowControl/>
        <w:numPr>
          <w:ilvl w:val="0"/>
          <w:numId w:val="2"/>
        </w:numPr>
        <w:shd w:val="clear" w:color="auto" w:fill="FFFFFF"/>
        <w:spacing w:line="295" w:lineRule="atLeast"/>
        <w:ind w:left="0"/>
        <w:jc w:val="lef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施工前应做好保护措施，施工现场应通风良好，避免皮肤和眼睛接触到涂料。若不慎溅入眼睛，应用大量清水冲洗，并及时就医；</w:t>
      </w:r>
    </w:p>
    <w:p w:rsidR="00C93AA5" w:rsidRDefault="00C93AA5" w:rsidP="00C93AA5">
      <w:pPr>
        <w:widowControl/>
        <w:numPr>
          <w:ilvl w:val="0"/>
          <w:numId w:val="2"/>
        </w:numPr>
        <w:shd w:val="clear" w:color="auto" w:fill="FFFFFF"/>
        <w:spacing w:line="295" w:lineRule="atLeast"/>
        <w:ind w:left="0"/>
        <w:jc w:val="lef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严禁将涂料倒入下水道或排水管中；</w:t>
      </w:r>
    </w:p>
    <w:p w:rsidR="00C93AA5" w:rsidRDefault="00C93AA5" w:rsidP="00C93AA5">
      <w:pPr>
        <w:widowControl/>
        <w:numPr>
          <w:ilvl w:val="0"/>
          <w:numId w:val="2"/>
        </w:numPr>
        <w:shd w:val="clear" w:color="auto" w:fill="FFFFFF"/>
        <w:spacing w:line="295" w:lineRule="atLeast"/>
        <w:ind w:left="0"/>
        <w:jc w:val="lef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本产品含有易燃物质，储存和施工中应远离明火，施工场合严禁吸烟。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18"/>
          <w:szCs w:val="18"/>
        </w:rPr>
        <w:t>备</w:t>
      </w:r>
      <w:r>
        <w:rPr>
          <w:rStyle w:val="a6"/>
          <w:rFonts w:ascii="Arial" w:hAnsi="Arial" w:cs="Arial"/>
          <w:color w:val="333333"/>
          <w:sz w:val="18"/>
          <w:szCs w:val="18"/>
        </w:rPr>
        <w:t xml:space="preserve"> </w:t>
      </w:r>
      <w:r>
        <w:rPr>
          <w:rStyle w:val="a6"/>
          <w:rFonts w:ascii="Arial" w:hAnsi="Arial" w:cs="Arial"/>
          <w:color w:val="333333"/>
          <w:sz w:val="18"/>
          <w:szCs w:val="18"/>
        </w:rPr>
        <w:t>注：</w:t>
      </w:r>
    </w:p>
    <w:p w:rsidR="00C93AA5" w:rsidRDefault="00C93AA5" w:rsidP="00C93AA5">
      <w:pPr>
        <w:pStyle w:val="a5"/>
        <w:shd w:val="clear" w:color="auto" w:fill="FFFFFF"/>
        <w:spacing w:before="0" w:beforeAutospacing="0" w:after="120" w:afterAutospacing="0" w:line="295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以上资料为实验和实践所得，仅供参考。</w:t>
      </w:r>
    </w:p>
    <w:p w:rsidR="00C6673F" w:rsidRPr="00C93AA5" w:rsidRDefault="00C6673F"/>
    <w:sectPr w:rsidR="00C6673F" w:rsidRPr="00C93A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73F" w:rsidRDefault="00C6673F" w:rsidP="00C93AA5">
      <w:r>
        <w:separator/>
      </w:r>
    </w:p>
  </w:endnote>
  <w:endnote w:type="continuationSeparator" w:id="0">
    <w:p w:rsidR="00C6673F" w:rsidRDefault="00C6673F" w:rsidP="00C9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73F" w:rsidRDefault="00C6673F" w:rsidP="00C93AA5">
      <w:r>
        <w:separator/>
      </w:r>
    </w:p>
  </w:footnote>
  <w:footnote w:type="continuationSeparator" w:id="0">
    <w:p w:rsidR="00C6673F" w:rsidRDefault="00C6673F" w:rsidP="00C93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95C"/>
    <w:multiLevelType w:val="multilevel"/>
    <w:tmpl w:val="71A43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A30F31"/>
    <w:multiLevelType w:val="multilevel"/>
    <w:tmpl w:val="17CE8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93AA5"/>
    <w:rsid w:val="003F6449"/>
    <w:rsid w:val="00C6673F"/>
    <w:rsid w:val="00C9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3AA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3AA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3A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3A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3A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3AA5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3AA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C93AA5"/>
  </w:style>
  <w:style w:type="character" w:customStyle="1" w:styleId="3Char">
    <w:name w:val="标题 3 Char"/>
    <w:basedOn w:val="a0"/>
    <w:link w:val="3"/>
    <w:uiPriority w:val="9"/>
    <w:semiHidden/>
    <w:rsid w:val="00C93AA5"/>
    <w:rPr>
      <w:b/>
      <w:bCs/>
      <w:sz w:val="32"/>
      <w:szCs w:val="32"/>
    </w:rPr>
  </w:style>
  <w:style w:type="paragraph" w:styleId="a5">
    <w:name w:val="Normal (Web)"/>
    <w:basedOn w:val="a"/>
    <w:uiPriority w:val="99"/>
    <w:unhideWhenUsed/>
    <w:rsid w:val="00C93A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93AA5"/>
    <w:rPr>
      <w:b/>
      <w:bCs/>
    </w:rPr>
  </w:style>
  <w:style w:type="character" w:styleId="a7">
    <w:name w:val="Hyperlink"/>
    <w:basedOn w:val="a0"/>
    <w:uiPriority w:val="99"/>
    <w:semiHidden/>
    <w:unhideWhenUsed/>
    <w:rsid w:val="00C93AA5"/>
    <w:rPr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3F6449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3F64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1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anyin004.host035.youdnser.com/industry/product.php?lang=cn&amp;class3=14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anyin004.host035.youdnser.com/industry/showproduct.php?lang=cn&amp;id=1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anyin004.host035.youdnser.com/industry/showproduct.php?lang=cn&amp;id=10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anyin004.host035.youdnser.com/industry/showproduct.php?lang=cn&amp;id=10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anyin004.host035.youdnser.com/industry/showproduct.php?lang=cn&amp;id=10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1211</Characters>
  <Application>Microsoft Office Word</Application>
  <DocSecurity>0</DocSecurity>
  <Lines>10</Lines>
  <Paragraphs>2</Paragraphs>
  <ScaleCrop>false</ScaleCrop>
  <Company>MS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2015-05-13T06:40:00Z</dcterms:created>
  <dcterms:modified xsi:type="dcterms:W3CDTF">2015-11-09T06:23:00Z</dcterms:modified>
</cp:coreProperties>
</file>